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C2935" w14:textId="77777777" w:rsidR="00240932" w:rsidRDefault="00240932" w:rsidP="00240932">
      <w:pPr>
        <w:jc w:val="center"/>
      </w:pPr>
      <w:r>
        <w:rPr>
          <w:noProof/>
        </w:rPr>
        <w:drawing>
          <wp:inline distT="0" distB="0" distL="0" distR="0" wp14:anchorId="7A0254E7" wp14:editId="46801562">
            <wp:extent cx="1828800" cy="490866"/>
            <wp:effectExtent l="0" t="0" r="0" b="0"/>
            <wp:docPr id="1" name="Picture 1" descr="Une image contenant Police, capture d’écran&#10;&#10;Le contenu généré par l’IA peut être incorrect.">
              <a:extLst xmlns:a="http://schemas.openxmlformats.org/drawingml/2006/main">
                <a:ext uri="{FF2B5EF4-FFF2-40B4-BE49-F238E27FC236}">
                  <a16:creationId xmlns:a16="http://schemas.microsoft.com/office/drawing/2014/main" id="{1B8579D0-1565-44E0-82FA-796C184D7C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e image contenant Police, capture d’écran&#10;&#10;Le contenu généré par l’IA peut être incorrect."/>
                    <pic:cNvPicPr/>
                  </pic:nvPicPr>
                  <pic:blipFill>
                    <a:blip r:embed="rId7"/>
                    <a:stretch>
                      <a:fillRect/>
                    </a:stretch>
                  </pic:blipFill>
                  <pic:spPr>
                    <a:xfrm>
                      <a:off x="0" y="0"/>
                      <a:ext cx="1828800" cy="490866"/>
                    </a:xfrm>
                    <a:prstGeom prst="rect">
                      <a:avLst/>
                    </a:prstGeom>
                  </pic:spPr>
                </pic:pic>
              </a:graphicData>
            </a:graphic>
          </wp:inline>
        </w:drawing>
      </w:r>
    </w:p>
    <w:p w14:paraId="2705992B" w14:textId="7936C49B" w:rsidR="00240932" w:rsidRDefault="00240932" w:rsidP="00240932">
      <w:pPr>
        <w:jc w:val="center"/>
      </w:pPr>
      <w:r>
        <w:rPr>
          <w:b/>
          <w:sz w:val="48"/>
          <w:szCs w:val="48"/>
        </w:rPr>
        <w:t>BRAINSTORMING</w:t>
      </w:r>
    </w:p>
    <w:p w14:paraId="1CD1C1F7" w14:textId="598CF875" w:rsidR="00240932" w:rsidRDefault="00240932" w:rsidP="00240932">
      <w:pPr>
        <w:jc w:val="center"/>
      </w:pPr>
      <w:r w:rsidRPr="63893DA6">
        <w:rPr>
          <w:sz w:val="24"/>
          <w:szCs w:val="24"/>
        </w:rPr>
        <w:t xml:space="preserve">Document qui démontre l’utilité </w:t>
      </w:r>
      <w:r>
        <w:rPr>
          <w:sz w:val="24"/>
          <w:szCs w:val="24"/>
        </w:rPr>
        <w:t>des BRAINSTORMING</w:t>
      </w:r>
    </w:p>
    <w:p w14:paraId="360AF52D" w14:textId="77777777" w:rsidR="00240932" w:rsidRDefault="00240932" w:rsidP="00240932"/>
    <w:p w14:paraId="5D6C8E05" w14:textId="77777777" w:rsidR="00240932" w:rsidRDefault="00240932" w:rsidP="00240932">
      <w:pPr>
        <w:jc w:val="center"/>
      </w:pPr>
      <w:r>
        <w:rPr>
          <w:rFonts w:ascii="Segoe UI Emoji" w:hAnsi="Segoe UI Emoji" w:cs="Segoe UI Emoji"/>
          <w:b/>
        </w:rPr>
        <w:t>👨</w:t>
      </w:r>
      <w:r>
        <w:rPr>
          <w:b/>
        </w:rPr>
        <w:t>‍</w:t>
      </w:r>
      <w:r>
        <w:rPr>
          <w:rFonts w:ascii="Segoe UI Emoji" w:hAnsi="Segoe UI Emoji" w:cs="Segoe UI Emoji"/>
          <w:b/>
        </w:rPr>
        <w:t>💻</w:t>
      </w:r>
      <w:r>
        <w:rPr>
          <w:b/>
        </w:rPr>
        <w:t xml:space="preserve"> Réalisé par : </w:t>
      </w:r>
      <w:r>
        <w:t>XXXX</w:t>
      </w:r>
      <w:r>
        <w:br/>
      </w:r>
      <w:r>
        <w:rPr>
          <w:rFonts w:ascii="Segoe UI Emoji" w:hAnsi="Segoe UI Emoji" w:cs="Segoe UI Emoji"/>
          <w:b/>
        </w:rPr>
        <w:t>🏢</w:t>
      </w:r>
      <w:r>
        <w:rPr>
          <w:b/>
        </w:rPr>
        <w:t xml:space="preserve"> Organisation : </w:t>
      </w:r>
      <w:proofErr w:type="spellStart"/>
      <w:r>
        <w:t>Time’Eats</w:t>
      </w:r>
      <w:proofErr w:type="spellEnd"/>
      <w:r>
        <w:br/>
      </w:r>
      <w:r>
        <w:rPr>
          <w:rFonts w:ascii="Segoe UI Emoji" w:hAnsi="Segoe UI Emoji" w:cs="Segoe UI Emoji"/>
          <w:b/>
        </w:rPr>
        <w:t>📅</w:t>
      </w:r>
      <w:r>
        <w:rPr>
          <w:b/>
        </w:rPr>
        <w:t xml:space="preserve"> Date : </w:t>
      </w:r>
      <w:r>
        <w:t>Juin 2025</w:t>
      </w:r>
    </w:p>
    <w:p w14:paraId="28914B61" w14:textId="10CF0045" w:rsidR="00240932" w:rsidRPr="00240932" w:rsidRDefault="00240932" w:rsidP="00240932">
      <w:pPr>
        <w:jc w:val="center"/>
        <w:rPr>
          <w:i/>
        </w:rPr>
      </w:pPr>
      <w:r w:rsidRPr="00240932">
        <w:rPr>
          <w:i/>
        </w:rPr>
        <w:drawing>
          <wp:inline distT="0" distB="0" distL="0" distR="0" wp14:anchorId="704A1388" wp14:editId="074BC069">
            <wp:extent cx="1722120" cy="1722120"/>
            <wp:effectExtent l="0" t="0" r="0" b="0"/>
            <wp:docPr id="224228314" name="Image 1" descr="Une image contenant clipart, Graphique, graphisme, dessin humorist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228314" name="Image 1" descr="Une image contenant clipart, Graphique, graphisme, dessin humoristique&#10;&#10;Le contenu généré par l’IA peut être incorrect."/>
                    <pic:cNvPicPr/>
                  </pic:nvPicPr>
                  <pic:blipFill>
                    <a:blip r:embed="rId8"/>
                    <a:stretch>
                      <a:fillRect/>
                    </a:stretch>
                  </pic:blipFill>
                  <pic:spPr>
                    <a:xfrm>
                      <a:off x="0" y="0"/>
                      <a:ext cx="1722120" cy="1722120"/>
                    </a:xfrm>
                    <a:prstGeom prst="rect">
                      <a:avLst/>
                    </a:prstGeom>
                  </pic:spPr>
                </pic:pic>
              </a:graphicData>
            </a:graphic>
          </wp:inline>
        </w:drawing>
      </w:r>
      <w:r>
        <w:rPr>
          <w:i/>
        </w:rPr>
        <w:br/>
      </w:r>
    </w:p>
    <w:p w14:paraId="6905A1DA" w14:textId="77777777" w:rsidR="00240932" w:rsidRPr="00240932" w:rsidRDefault="00240932" w:rsidP="00240932">
      <w:pPr>
        <w:rPr>
          <w:i/>
        </w:rPr>
      </w:pPr>
    </w:p>
    <w:p w14:paraId="181F0B54" w14:textId="77777777" w:rsidR="00240932" w:rsidRPr="00240932" w:rsidRDefault="00240932" w:rsidP="00240932">
      <w:r w:rsidRPr="00240932">
        <w:rPr>
          <w:u w:val="single"/>
        </w:rPr>
        <w:t>Introduction</w:t>
      </w:r>
      <w:r w:rsidRPr="00240932">
        <w:t xml:space="preserve"> : </w:t>
      </w:r>
    </w:p>
    <w:p w14:paraId="6123F4D2" w14:textId="77777777" w:rsidR="00240932" w:rsidRPr="00240932" w:rsidRDefault="00240932" w:rsidP="00240932"/>
    <w:p w14:paraId="4102027E" w14:textId="77777777" w:rsidR="00240932" w:rsidRPr="00240932" w:rsidRDefault="00240932" w:rsidP="00240932">
      <w:r w:rsidRPr="00240932">
        <w:t>Le brainstorming est une méthode collaborative de génération d’idées qui vise à stimuler la créativité d’un groupe dans le cadre de la recherche de solutions, de l’innovation ou de la résolution de problèmes. Très utilisé lors de la mise en place de nouvelles solutions ou projets, il permet de recueillir un maximum d’idées sans jugement, afin d’explorer un large éventail de possibilités avant de les structurer et d’en retenir les plus pertinentes.</w:t>
      </w:r>
    </w:p>
    <w:p w14:paraId="2FB43F44" w14:textId="77777777" w:rsidR="00240932" w:rsidRPr="00240932" w:rsidRDefault="00240932" w:rsidP="00240932"/>
    <w:p w14:paraId="51F777BF" w14:textId="77777777" w:rsidR="00240932" w:rsidRPr="00240932" w:rsidRDefault="00240932" w:rsidP="00240932">
      <w:pPr>
        <w:rPr>
          <w:u w:val="single"/>
        </w:rPr>
      </w:pPr>
      <w:r w:rsidRPr="00240932">
        <w:rPr>
          <w:u w:val="single"/>
        </w:rPr>
        <w:t>Définition et principe</w:t>
      </w:r>
    </w:p>
    <w:p w14:paraId="1DB9B0A2" w14:textId="77777777" w:rsidR="00240932" w:rsidRPr="00240932" w:rsidRDefault="00240932" w:rsidP="00240932">
      <w:r w:rsidRPr="00240932">
        <w:t>Le brainstorming repose sur un principe simple : favoriser la libre expression des idées dans un environnement bienveillant et sans autocensure.</w:t>
      </w:r>
      <w:r w:rsidRPr="00240932">
        <w:br/>
        <w:t>Durant la séance, les participants sont invités à :</w:t>
      </w:r>
    </w:p>
    <w:p w14:paraId="77B9ECF2" w14:textId="77777777" w:rsidR="00240932" w:rsidRPr="00240932" w:rsidRDefault="00240932" w:rsidP="00240932">
      <w:pPr>
        <w:numPr>
          <w:ilvl w:val="0"/>
          <w:numId w:val="7"/>
        </w:numPr>
      </w:pPr>
      <w:r w:rsidRPr="00240932">
        <w:t>Proposer des idées spontanément, sans restriction.</w:t>
      </w:r>
    </w:p>
    <w:p w14:paraId="32C405AA" w14:textId="77777777" w:rsidR="00240932" w:rsidRPr="00240932" w:rsidRDefault="00240932" w:rsidP="00240932">
      <w:pPr>
        <w:numPr>
          <w:ilvl w:val="0"/>
          <w:numId w:val="7"/>
        </w:numPr>
      </w:pPr>
      <w:r w:rsidRPr="00240932">
        <w:t>Ne pas critiquer les propositions des autres.</w:t>
      </w:r>
    </w:p>
    <w:p w14:paraId="251A0714" w14:textId="77777777" w:rsidR="00240932" w:rsidRDefault="00240932" w:rsidP="00240932">
      <w:pPr>
        <w:numPr>
          <w:ilvl w:val="0"/>
          <w:numId w:val="7"/>
        </w:numPr>
      </w:pPr>
      <w:r w:rsidRPr="00240932">
        <w:t>S’inspirer des idées des autres pour en générer de nouvelles.</w:t>
      </w:r>
    </w:p>
    <w:p w14:paraId="14F8CF41" w14:textId="77777777" w:rsidR="00240932" w:rsidRDefault="00240932" w:rsidP="00240932"/>
    <w:p w14:paraId="623EAE78" w14:textId="77777777" w:rsidR="00240932" w:rsidRDefault="00240932" w:rsidP="00240932"/>
    <w:p w14:paraId="45BAE610" w14:textId="77777777" w:rsidR="00240932" w:rsidRPr="00240932" w:rsidRDefault="00240932" w:rsidP="00240932"/>
    <w:p w14:paraId="728E4635" w14:textId="77777777" w:rsidR="00240932" w:rsidRPr="00240932" w:rsidRDefault="00240932" w:rsidP="00240932">
      <w:r w:rsidRPr="00240932">
        <w:t>Il existe plusieurs types de brainstorming :</w:t>
      </w:r>
    </w:p>
    <w:p w14:paraId="57284515" w14:textId="77777777" w:rsidR="00240932" w:rsidRPr="00240932" w:rsidRDefault="00240932" w:rsidP="00240932">
      <w:pPr>
        <w:numPr>
          <w:ilvl w:val="0"/>
          <w:numId w:val="6"/>
        </w:numPr>
      </w:pPr>
      <w:r w:rsidRPr="00240932">
        <w:t>Classique (oral) : chacun prend la parole à tour de rôle ou librement.</w:t>
      </w:r>
    </w:p>
    <w:p w14:paraId="3EEF0AC6" w14:textId="77777777" w:rsidR="00240932" w:rsidRPr="00240932" w:rsidRDefault="00240932" w:rsidP="00240932">
      <w:pPr>
        <w:numPr>
          <w:ilvl w:val="0"/>
          <w:numId w:val="6"/>
        </w:numPr>
      </w:pPr>
      <w:r w:rsidRPr="00240932">
        <w:t>Écrit (</w:t>
      </w:r>
      <w:proofErr w:type="spellStart"/>
      <w:r w:rsidRPr="00240932">
        <w:t>brainwriting</w:t>
      </w:r>
      <w:proofErr w:type="spellEnd"/>
      <w:r w:rsidRPr="00240932">
        <w:t>) : les idées sont notées puis partagées.</w:t>
      </w:r>
    </w:p>
    <w:p w14:paraId="2351A367" w14:textId="4DA6B16A" w:rsidR="00240932" w:rsidRDefault="00240932" w:rsidP="00240932">
      <w:pPr>
        <w:numPr>
          <w:ilvl w:val="0"/>
          <w:numId w:val="6"/>
        </w:numPr>
      </w:pPr>
      <w:r w:rsidRPr="00240932">
        <w:t>Électronique : utilisation d’outils numériques (Miro, Klaxoon…).</w:t>
      </w:r>
    </w:p>
    <w:p w14:paraId="6D2F165E" w14:textId="77777777" w:rsidR="00240932" w:rsidRPr="00240932" w:rsidRDefault="00240932" w:rsidP="00240932"/>
    <w:p w14:paraId="0DF67E9D" w14:textId="3E16BE38" w:rsidR="00240932" w:rsidRPr="00240932" w:rsidRDefault="00240932" w:rsidP="00240932">
      <w:pPr>
        <w:rPr>
          <w:u w:val="single"/>
        </w:rPr>
      </w:pPr>
      <w:r w:rsidRPr="00240932">
        <w:rPr>
          <w:u w:val="single"/>
        </w:rPr>
        <w:t>Avantages du brainstorming</w:t>
      </w:r>
      <w:r>
        <w:rPr>
          <w:u w:val="single"/>
        </w:rPr>
        <w:t xml:space="preserve"> : </w:t>
      </w:r>
    </w:p>
    <w:p w14:paraId="4FD26536" w14:textId="77777777" w:rsidR="00240932" w:rsidRDefault="00240932" w:rsidP="00240932">
      <w:pPr>
        <w:pStyle w:val="Paragraphedeliste"/>
        <w:numPr>
          <w:ilvl w:val="0"/>
          <w:numId w:val="5"/>
        </w:numPr>
      </w:pPr>
      <w:r w:rsidRPr="00240932">
        <w:t>Stimule la créativité collective : en associant des points de vue variés, on génère des idées innovantes.</w:t>
      </w:r>
    </w:p>
    <w:p w14:paraId="021511CC" w14:textId="77777777" w:rsidR="00240932" w:rsidRDefault="00240932" w:rsidP="00240932">
      <w:pPr>
        <w:pStyle w:val="Paragraphedeliste"/>
        <w:numPr>
          <w:ilvl w:val="0"/>
          <w:numId w:val="5"/>
        </w:numPr>
      </w:pPr>
      <w:r w:rsidRPr="00240932">
        <w:t>Favorise l’engagement des participants : chacun peut s’exprimer et se sentir impliqué.</w:t>
      </w:r>
    </w:p>
    <w:p w14:paraId="49AE9AE9" w14:textId="77777777" w:rsidR="00240932" w:rsidRDefault="00240932" w:rsidP="00240932">
      <w:pPr>
        <w:pStyle w:val="Paragraphedeliste"/>
        <w:numPr>
          <w:ilvl w:val="0"/>
          <w:numId w:val="5"/>
        </w:numPr>
      </w:pPr>
      <w:r w:rsidRPr="00240932">
        <w:t>Production d’un grand nombre d’idées en peu de temps : utile pour explorer des solutions rapidement.</w:t>
      </w:r>
    </w:p>
    <w:p w14:paraId="0A9ABC30" w14:textId="77777777" w:rsidR="00240932" w:rsidRDefault="00240932" w:rsidP="00240932">
      <w:pPr>
        <w:pStyle w:val="Paragraphedeliste"/>
        <w:numPr>
          <w:ilvl w:val="0"/>
          <w:numId w:val="5"/>
        </w:numPr>
      </w:pPr>
      <w:r w:rsidRPr="00240932">
        <w:t>Développement de l’esprit d’équipe : le brainstorming encourage la collaboration et l’écoute.</w:t>
      </w:r>
    </w:p>
    <w:p w14:paraId="4463F87E" w14:textId="3954F07D" w:rsidR="00240932" w:rsidRPr="00240932" w:rsidRDefault="00240932" w:rsidP="00240932">
      <w:pPr>
        <w:pStyle w:val="Paragraphedeliste"/>
        <w:numPr>
          <w:ilvl w:val="0"/>
          <w:numId w:val="5"/>
        </w:numPr>
      </w:pPr>
      <w:r w:rsidRPr="00240932">
        <w:t>Flexible et adaptable : applicable à tout type de sujet ou problématique.</w:t>
      </w:r>
    </w:p>
    <w:p w14:paraId="4A40E119" w14:textId="77F0275B" w:rsidR="00240932" w:rsidRPr="00240932" w:rsidRDefault="00240932" w:rsidP="00240932"/>
    <w:p w14:paraId="3608686E" w14:textId="77777777" w:rsidR="00240932" w:rsidRPr="00240932" w:rsidRDefault="00240932" w:rsidP="00240932">
      <w:pPr>
        <w:rPr>
          <w:u w:val="single"/>
        </w:rPr>
      </w:pPr>
      <w:r w:rsidRPr="00240932">
        <w:rPr>
          <w:u w:val="single"/>
        </w:rPr>
        <w:t>Inconvénients / limites du brainstorming</w:t>
      </w:r>
    </w:p>
    <w:p w14:paraId="4E498A23" w14:textId="77777777" w:rsidR="00240932" w:rsidRDefault="00240932" w:rsidP="00240932">
      <w:pPr>
        <w:pStyle w:val="Paragraphedeliste"/>
        <w:numPr>
          <w:ilvl w:val="0"/>
          <w:numId w:val="4"/>
        </w:numPr>
      </w:pPr>
      <w:r w:rsidRPr="00240932">
        <w:t>Risque de domination par certains participants : les plus bavards peuvent monopoliser la parole.</w:t>
      </w:r>
    </w:p>
    <w:p w14:paraId="1560BABC" w14:textId="77777777" w:rsidR="00240932" w:rsidRDefault="00240932" w:rsidP="00240932">
      <w:pPr>
        <w:pStyle w:val="Paragraphedeliste"/>
        <w:numPr>
          <w:ilvl w:val="0"/>
          <w:numId w:val="4"/>
        </w:numPr>
      </w:pPr>
      <w:r w:rsidRPr="00240932">
        <w:t xml:space="preserve"> Idées parfois peu exploitables : certaines propositions sont trop éloignées des contraintes réelles.</w:t>
      </w:r>
    </w:p>
    <w:p w14:paraId="6CBED19B" w14:textId="77777777" w:rsidR="00240932" w:rsidRDefault="00240932" w:rsidP="00240932">
      <w:pPr>
        <w:pStyle w:val="Paragraphedeliste"/>
        <w:numPr>
          <w:ilvl w:val="0"/>
          <w:numId w:val="4"/>
        </w:numPr>
      </w:pPr>
      <w:r w:rsidRPr="00240932">
        <w:t>Dépendance à la qualité de l’animation : un brainstorming mal encadré peut être inefficace.</w:t>
      </w:r>
    </w:p>
    <w:p w14:paraId="7B9B1076" w14:textId="04D14E8B" w:rsidR="00240932" w:rsidRPr="00240932" w:rsidRDefault="00240932" w:rsidP="00240932">
      <w:pPr>
        <w:pStyle w:val="Paragraphedeliste"/>
        <w:numPr>
          <w:ilvl w:val="0"/>
          <w:numId w:val="4"/>
        </w:numPr>
      </w:pPr>
      <w:r w:rsidRPr="00240932">
        <w:rPr>
          <w:rFonts w:ascii="Segoe UI Emoji" w:hAnsi="Segoe UI Emoji" w:cs="Segoe UI Emoji"/>
        </w:rPr>
        <w:t>T</w:t>
      </w:r>
      <w:r w:rsidRPr="00240932">
        <w:t>emps à consacrer au tri et à la structuration des idées : générer des idées est rapide, mais les exploiter prend du temps.</w:t>
      </w:r>
    </w:p>
    <w:p w14:paraId="06D36A2B" w14:textId="6A6320D9" w:rsidR="00240932" w:rsidRPr="00240932" w:rsidRDefault="00240932" w:rsidP="00240932"/>
    <w:p w14:paraId="779CAB4A" w14:textId="77777777" w:rsidR="00240932" w:rsidRPr="00240932" w:rsidRDefault="00240932" w:rsidP="00240932">
      <w:pPr>
        <w:rPr>
          <w:u w:val="single"/>
        </w:rPr>
      </w:pPr>
      <w:r w:rsidRPr="00240932">
        <w:rPr>
          <w:u w:val="single"/>
        </w:rPr>
        <w:t>Exemples d'utilisation</w:t>
      </w:r>
    </w:p>
    <w:p w14:paraId="50643483" w14:textId="65328554" w:rsidR="00240932" w:rsidRPr="00240932" w:rsidRDefault="00240932" w:rsidP="00240932">
      <w:pPr>
        <w:pStyle w:val="Paragraphedeliste"/>
        <w:numPr>
          <w:ilvl w:val="0"/>
          <w:numId w:val="3"/>
        </w:numPr>
      </w:pPr>
      <w:r w:rsidRPr="00240932">
        <w:t>Projet de développement d'une application mobile : brainstorming pour définir les fonctionnalités principales attendues par les utilisateurs.</w:t>
      </w:r>
    </w:p>
    <w:p w14:paraId="2F3F5E88" w14:textId="3A543DDF" w:rsidR="00240932" w:rsidRPr="00240932" w:rsidRDefault="00240932" w:rsidP="00240932">
      <w:pPr>
        <w:pStyle w:val="Paragraphedeliste"/>
        <w:numPr>
          <w:ilvl w:val="0"/>
          <w:numId w:val="3"/>
        </w:numPr>
      </w:pPr>
      <w:r w:rsidRPr="00240932">
        <w:t>Amélioration des processus internes : recherche collective d’idées pour réduire les délais de traitement d’une commande.</w:t>
      </w:r>
    </w:p>
    <w:p w14:paraId="2D1A5230" w14:textId="58BFBBB0" w:rsidR="00240932" w:rsidRPr="00240932" w:rsidRDefault="00240932" w:rsidP="00240932">
      <w:pPr>
        <w:pStyle w:val="Paragraphedeliste"/>
        <w:numPr>
          <w:ilvl w:val="0"/>
          <w:numId w:val="3"/>
        </w:numPr>
      </w:pPr>
      <w:r w:rsidRPr="00240932">
        <w:t>Communication d’entreprise : génération de concepts pour une campagne marketing innovante.</w:t>
      </w:r>
    </w:p>
    <w:p w14:paraId="65CFB98D" w14:textId="06724F91" w:rsidR="00240932" w:rsidRPr="00240932" w:rsidRDefault="00240932" w:rsidP="00240932"/>
    <w:p w14:paraId="6D0E4650" w14:textId="77777777" w:rsidR="00240932" w:rsidRPr="00240932" w:rsidRDefault="00240932" w:rsidP="00240932">
      <w:pPr>
        <w:pStyle w:val="Paragraphedeliste"/>
        <w:numPr>
          <w:ilvl w:val="0"/>
          <w:numId w:val="8"/>
        </w:numPr>
      </w:pPr>
      <w:r w:rsidRPr="00240932">
        <w:t>Conclusion</w:t>
      </w:r>
    </w:p>
    <w:p w14:paraId="7D4517EE" w14:textId="0EF11CFB" w:rsidR="000F2674" w:rsidRDefault="00240932">
      <w:r w:rsidRPr="00240932">
        <w:t>Le brainstorming est un outil puissant lorsqu’il est bien encadré. Il permet de mobiliser l’intelligence collective et de faire émerger des solutions créatives pour relever les défis d’un projet. Sa réussite repose sur un cadre bienveillant, une animation efficace et un bon travail d’analyse des idées produites.</w:t>
      </w:r>
    </w:p>
    <w:sectPr w:rsidR="000F267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FA65A" w14:textId="77777777" w:rsidR="003760DF" w:rsidRDefault="003760DF" w:rsidP="00240932">
      <w:pPr>
        <w:spacing w:after="0" w:line="240" w:lineRule="auto"/>
      </w:pPr>
      <w:r>
        <w:separator/>
      </w:r>
    </w:p>
  </w:endnote>
  <w:endnote w:type="continuationSeparator" w:id="0">
    <w:p w14:paraId="335911A7" w14:textId="77777777" w:rsidR="003760DF" w:rsidRDefault="003760DF" w:rsidP="00240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C8067" w14:textId="77777777" w:rsidR="003760DF" w:rsidRDefault="003760DF" w:rsidP="00240932">
      <w:pPr>
        <w:spacing w:after="0" w:line="240" w:lineRule="auto"/>
      </w:pPr>
      <w:r>
        <w:separator/>
      </w:r>
    </w:p>
  </w:footnote>
  <w:footnote w:type="continuationSeparator" w:id="0">
    <w:p w14:paraId="34636FEF" w14:textId="77777777" w:rsidR="003760DF" w:rsidRDefault="003760DF" w:rsidP="00240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A89E4" w14:textId="51B350D4" w:rsidR="00240932" w:rsidRDefault="00240932">
    <w:pPr>
      <w:pStyle w:val="En-tte"/>
    </w:pPr>
    <w:r>
      <w:rPr>
        <w:noProof/>
      </w:rPr>
      <w:drawing>
        <wp:inline distT="0" distB="0" distL="0" distR="0" wp14:anchorId="6730B85E" wp14:editId="531DE8CE">
          <wp:extent cx="1828800" cy="490866"/>
          <wp:effectExtent l="0" t="0" r="0" b="0"/>
          <wp:docPr id="776793026" name="Picture 1" descr="Une image contenant Police, capture d’écran&#10;&#10;Le contenu généré par l’IA peut être incorrect.">
            <a:extLst xmlns:a="http://schemas.openxmlformats.org/drawingml/2006/main">
              <a:ext uri="{FF2B5EF4-FFF2-40B4-BE49-F238E27FC236}">
                <a16:creationId xmlns:a16="http://schemas.microsoft.com/office/drawing/2014/main" id="{1B8579D0-1565-44E0-82FA-796C184D7C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e image contenant Police, capture d’écran&#10;&#10;Le contenu généré par l’IA peut être incorrect."/>
                  <pic:cNvPicPr/>
                </pic:nvPicPr>
                <pic:blipFill>
                  <a:blip r:embed="rId1"/>
                  <a:stretch>
                    <a:fillRect/>
                  </a:stretch>
                </pic:blipFill>
                <pic:spPr>
                  <a:xfrm>
                    <a:off x="0" y="0"/>
                    <a:ext cx="1828800" cy="4908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E16E1"/>
    <w:multiLevelType w:val="multilevel"/>
    <w:tmpl w:val="4F90CE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022821"/>
    <w:multiLevelType w:val="multilevel"/>
    <w:tmpl w:val="8B28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821044"/>
    <w:multiLevelType w:val="hybridMultilevel"/>
    <w:tmpl w:val="50D68F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FE2613"/>
    <w:multiLevelType w:val="hybridMultilevel"/>
    <w:tmpl w:val="9F1A2B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F768B7"/>
    <w:multiLevelType w:val="multilevel"/>
    <w:tmpl w:val="7676FB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AB5E15"/>
    <w:multiLevelType w:val="multilevel"/>
    <w:tmpl w:val="3E129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B210A8"/>
    <w:multiLevelType w:val="hybridMultilevel"/>
    <w:tmpl w:val="3ECCAD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2AA34B3"/>
    <w:multiLevelType w:val="hybridMultilevel"/>
    <w:tmpl w:val="0052B6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39686642">
    <w:abstractNumId w:val="5"/>
  </w:num>
  <w:num w:numId="2" w16cid:durableId="440804696">
    <w:abstractNumId w:val="1"/>
  </w:num>
  <w:num w:numId="3" w16cid:durableId="986789164">
    <w:abstractNumId w:val="2"/>
  </w:num>
  <w:num w:numId="4" w16cid:durableId="950626808">
    <w:abstractNumId w:val="3"/>
  </w:num>
  <w:num w:numId="5" w16cid:durableId="1725450984">
    <w:abstractNumId w:val="6"/>
  </w:num>
  <w:num w:numId="6" w16cid:durableId="69161213">
    <w:abstractNumId w:val="4"/>
  </w:num>
  <w:num w:numId="7" w16cid:durableId="1788351433">
    <w:abstractNumId w:val="0"/>
  </w:num>
  <w:num w:numId="8" w16cid:durableId="16823960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932"/>
    <w:rsid w:val="000F2674"/>
    <w:rsid w:val="00240932"/>
    <w:rsid w:val="003760DF"/>
    <w:rsid w:val="00717F5E"/>
    <w:rsid w:val="00ED56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E9B78"/>
  <w15:chartTrackingRefBased/>
  <w15:docId w15:val="{80B0AAB9-E9A2-4F08-9228-36AE3EFB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932"/>
  </w:style>
  <w:style w:type="paragraph" w:styleId="Titre1">
    <w:name w:val="heading 1"/>
    <w:basedOn w:val="Normal"/>
    <w:next w:val="Normal"/>
    <w:link w:val="Titre1Car"/>
    <w:uiPriority w:val="9"/>
    <w:qFormat/>
    <w:rsid w:val="002409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409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4093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4093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4093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4093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4093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4093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4093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4093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4093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4093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4093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4093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4093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4093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4093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40932"/>
    <w:rPr>
      <w:rFonts w:eastAsiaTheme="majorEastAsia" w:cstheme="majorBidi"/>
      <w:color w:val="272727" w:themeColor="text1" w:themeTint="D8"/>
    </w:rPr>
  </w:style>
  <w:style w:type="paragraph" w:styleId="Titre">
    <w:name w:val="Title"/>
    <w:basedOn w:val="Normal"/>
    <w:next w:val="Normal"/>
    <w:link w:val="TitreCar"/>
    <w:uiPriority w:val="10"/>
    <w:qFormat/>
    <w:rsid w:val="002409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4093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4093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4093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40932"/>
    <w:pPr>
      <w:spacing w:before="160"/>
      <w:jc w:val="center"/>
    </w:pPr>
    <w:rPr>
      <w:i/>
      <w:iCs/>
      <w:color w:val="404040" w:themeColor="text1" w:themeTint="BF"/>
    </w:rPr>
  </w:style>
  <w:style w:type="character" w:customStyle="1" w:styleId="CitationCar">
    <w:name w:val="Citation Car"/>
    <w:basedOn w:val="Policepardfaut"/>
    <w:link w:val="Citation"/>
    <w:uiPriority w:val="29"/>
    <w:rsid w:val="00240932"/>
    <w:rPr>
      <w:i/>
      <w:iCs/>
      <w:color w:val="404040" w:themeColor="text1" w:themeTint="BF"/>
    </w:rPr>
  </w:style>
  <w:style w:type="paragraph" w:styleId="Paragraphedeliste">
    <w:name w:val="List Paragraph"/>
    <w:basedOn w:val="Normal"/>
    <w:uiPriority w:val="34"/>
    <w:qFormat/>
    <w:rsid w:val="00240932"/>
    <w:pPr>
      <w:ind w:left="720"/>
      <w:contextualSpacing/>
    </w:pPr>
  </w:style>
  <w:style w:type="character" w:styleId="Accentuationintense">
    <w:name w:val="Intense Emphasis"/>
    <w:basedOn w:val="Policepardfaut"/>
    <w:uiPriority w:val="21"/>
    <w:qFormat/>
    <w:rsid w:val="00240932"/>
    <w:rPr>
      <w:i/>
      <w:iCs/>
      <w:color w:val="0F4761" w:themeColor="accent1" w:themeShade="BF"/>
    </w:rPr>
  </w:style>
  <w:style w:type="paragraph" w:styleId="Citationintense">
    <w:name w:val="Intense Quote"/>
    <w:basedOn w:val="Normal"/>
    <w:next w:val="Normal"/>
    <w:link w:val="CitationintenseCar"/>
    <w:uiPriority w:val="30"/>
    <w:qFormat/>
    <w:rsid w:val="002409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40932"/>
    <w:rPr>
      <w:i/>
      <w:iCs/>
      <w:color w:val="0F4761" w:themeColor="accent1" w:themeShade="BF"/>
    </w:rPr>
  </w:style>
  <w:style w:type="character" w:styleId="Rfrenceintense">
    <w:name w:val="Intense Reference"/>
    <w:basedOn w:val="Policepardfaut"/>
    <w:uiPriority w:val="32"/>
    <w:qFormat/>
    <w:rsid w:val="00240932"/>
    <w:rPr>
      <w:b/>
      <w:bCs/>
      <w:smallCaps/>
      <w:color w:val="0F4761" w:themeColor="accent1" w:themeShade="BF"/>
      <w:spacing w:val="5"/>
    </w:rPr>
  </w:style>
  <w:style w:type="paragraph" w:styleId="En-tte">
    <w:name w:val="header"/>
    <w:basedOn w:val="Normal"/>
    <w:link w:val="En-tteCar"/>
    <w:uiPriority w:val="99"/>
    <w:unhideWhenUsed/>
    <w:rsid w:val="00240932"/>
    <w:pPr>
      <w:tabs>
        <w:tab w:val="center" w:pos="4536"/>
        <w:tab w:val="right" w:pos="9072"/>
      </w:tabs>
      <w:spacing w:after="0" w:line="240" w:lineRule="auto"/>
    </w:pPr>
  </w:style>
  <w:style w:type="character" w:customStyle="1" w:styleId="En-tteCar">
    <w:name w:val="En-tête Car"/>
    <w:basedOn w:val="Policepardfaut"/>
    <w:link w:val="En-tte"/>
    <w:uiPriority w:val="99"/>
    <w:rsid w:val="00240932"/>
  </w:style>
  <w:style w:type="paragraph" w:styleId="Pieddepage">
    <w:name w:val="footer"/>
    <w:basedOn w:val="Normal"/>
    <w:link w:val="PieddepageCar"/>
    <w:uiPriority w:val="99"/>
    <w:unhideWhenUsed/>
    <w:rsid w:val="002409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0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5837744">
      <w:bodyDiv w:val="1"/>
      <w:marLeft w:val="0"/>
      <w:marRight w:val="0"/>
      <w:marTop w:val="0"/>
      <w:marBottom w:val="0"/>
      <w:divBdr>
        <w:top w:val="none" w:sz="0" w:space="0" w:color="auto"/>
        <w:left w:val="none" w:sz="0" w:space="0" w:color="auto"/>
        <w:bottom w:val="none" w:sz="0" w:space="0" w:color="auto"/>
        <w:right w:val="none" w:sz="0" w:space="0" w:color="auto"/>
      </w:divBdr>
    </w:div>
    <w:div w:id="1501457994">
      <w:bodyDiv w:val="1"/>
      <w:marLeft w:val="0"/>
      <w:marRight w:val="0"/>
      <w:marTop w:val="0"/>
      <w:marBottom w:val="0"/>
      <w:divBdr>
        <w:top w:val="none" w:sz="0" w:space="0" w:color="auto"/>
        <w:left w:val="none" w:sz="0" w:space="0" w:color="auto"/>
        <w:bottom w:val="none" w:sz="0" w:space="0" w:color="auto"/>
        <w:right w:val="none" w:sz="0" w:space="0" w:color="auto"/>
      </w:divBdr>
    </w:div>
    <w:div w:id="1813670710">
      <w:bodyDiv w:val="1"/>
      <w:marLeft w:val="0"/>
      <w:marRight w:val="0"/>
      <w:marTop w:val="0"/>
      <w:marBottom w:val="0"/>
      <w:divBdr>
        <w:top w:val="none" w:sz="0" w:space="0" w:color="auto"/>
        <w:left w:val="none" w:sz="0" w:space="0" w:color="auto"/>
        <w:bottom w:val="none" w:sz="0" w:space="0" w:color="auto"/>
        <w:right w:val="none" w:sz="0" w:space="0" w:color="auto"/>
      </w:divBdr>
    </w:div>
    <w:div w:id="192047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444</Words>
  <Characters>2448</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STOEUF ROMAIN</dc:creator>
  <cp:keywords/>
  <dc:description/>
  <cp:lastModifiedBy>STOEUF ROMAIN</cp:lastModifiedBy>
  <cp:revision>1</cp:revision>
  <dcterms:created xsi:type="dcterms:W3CDTF">2025-06-24T08:02:00Z</dcterms:created>
  <dcterms:modified xsi:type="dcterms:W3CDTF">2025-06-24T08:10:00Z</dcterms:modified>
</cp:coreProperties>
</file>